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ФГБУ «Государственный природный биосферный заповедник «Ростовский»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Министерство природных ресурсов и экологии Ростовской области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Ассоциаци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«Живая природа степи»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>Экологическая конференция школьников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b/>
          <w:sz w:val="40"/>
          <w:szCs w:val="40"/>
        </w:rPr>
        <w:t>"Живой природе, живое участие"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sz w:val="32"/>
          <w:szCs w:val="32"/>
        </w:rPr>
        <w:t>2020 год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b/>
          <w:sz w:val="40"/>
          <w:szCs w:val="40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п. Орловский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1.1. Научно-практическая  экологическая конференция учащихся  «Живой природе, живое участие» (далее Конференция).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1.2. Конференция проводится Федеральным государственным бюджетным учреждением «Государственный природный биосферный  заповедник «Ростовский» совместно с Министерством  природных ресурсов и экологии Ростовской области, Ассоциацией «Живая природа степи».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 Цели  и задачи конференции: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Целью конференции является  привлечение учащихся общеобразовательных учреждений к  изучению биоразнообразия степных экосистем, экологического состояния и сохранения окружающей среды.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sz w:val="24"/>
          <w:szCs w:val="24"/>
        </w:rPr>
        <w:t>Задачи конференции: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активизация деятельности образовательных учреждений по привлечению обучающихся к изучению и сохранению окружающей среды, направленной на решение проблемы воспитания экологической культуры;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выявление и поощрение  активных учащихся, проявляющих интерес к работе по изучению и сохранению окружающей среды;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выявление экологических проблем  и практический вклад в их решение;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обмен опытом работы и налаживание творческих контактов между учащимися и педагогами региона.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пробуждение интереса к исследовательской деятельности, профессиональная ориентация;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развитие инициативы и творчества у детей.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Направления  работы конференции (секции):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>-</w:t>
      </w:r>
      <w:r>
        <w:rPr>
          <w:rFonts w:eastAsia="Times New Roman" w:cs="Times New Roman" w:ascii="Times New Roman" w:hAnsi="Times New Roman"/>
          <w:sz w:val="24"/>
          <w:szCs w:val="24"/>
        </w:rPr>
        <w:t>состояние флоры и фауны  заповедника «Ростовский»  и его охранной зоны;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 создание  познавательно-туристических,  учебных экологических троп;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- научно-исследовательская деятельность на ООПТ;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существующие экологические проблемы и пути их решения.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-чистая среда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 Порядок работы конференции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4.1. Общее руководство подготовкой и проведением конференции  осуществляет отдел экологического просвещения заповедника «Ростовский».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4.2.Для организации и проведения районной  экологической конференции школьников «Живой природе, живое участие» создан Оргкомитет.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4.3. Конференция будет проведена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800000"/>
          <w:sz w:val="24"/>
          <w:szCs w:val="24"/>
          <w:lang w:val="en-US"/>
        </w:rPr>
        <w:t>1</w:t>
      </w:r>
      <w:r>
        <w:rPr>
          <w:rFonts w:eastAsia="Times New Roman" w:cs="Times New Roman" w:ascii="Times New Roman" w:hAnsi="Times New Roman"/>
          <w:b/>
          <w:bCs/>
          <w:color w:val="800000"/>
          <w:sz w:val="24"/>
          <w:szCs w:val="24"/>
          <w:lang w:val="ru-RU"/>
        </w:rPr>
        <w:t>5</w:t>
      </w:r>
      <w:r>
        <w:rPr>
          <w:rFonts w:eastAsia="Times New Roman" w:cs="Times New Roman" w:ascii="Times New Roman" w:hAnsi="Times New Roman"/>
          <w:b/>
          <w:bCs/>
          <w:color w:val="8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800000"/>
          <w:sz w:val="24"/>
          <w:szCs w:val="24"/>
          <w:lang w:val="ru-RU"/>
        </w:rPr>
        <w:t>мая</w:t>
      </w:r>
      <w:r>
        <w:rPr>
          <w:rFonts w:eastAsia="Times New Roman" w:cs="Times New Roman" w:ascii="Times New Roman" w:hAnsi="Times New Roman"/>
          <w:b/>
          <w:bCs/>
          <w:color w:val="800000"/>
          <w:sz w:val="24"/>
          <w:szCs w:val="24"/>
        </w:rPr>
        <w:t xml:space="preserve"> 2020 г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., </w:t>
      </w:r>
      <w:r>
        <w:rPr>
          <w:rFonts w:eastAsia="Times New Roman" w:cs="Times New Roman" w:ascii="Times New Roman" w:hAnsi="Times New Roman"/>
          <w:sz w:val="24"/>
          <w:szCs w:val="24"/>
        </w:rPr>
        <w:t>в административном здании заповедника «Ростовский».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4.4. Заявки и тезисы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(приложение 1,2)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исследовательских работ направляются на предварительное обсуждение в оргкомитет не позднее </w:t>
      </w:r>
      <w:r>
        <w:rPr>
          <w:rFonts w:eastAsia="Times New Roman" w:cs="Times New Roman" w:ascii="Times New Roman" w:hAnsi="Times New Roman"/>
          <w:color w:val="800000"/>
          <w:sz w:val="24"/>
          <w:szCs w:val="24"/>
        </w:rPr>
        <w:t>10 мая  2020 го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да по адресу: </w:t>
      </w:r>
    </w:p>
    <w:p>
      <w:pPr>
        <w:pStyle w:val="NoSpacing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347 510, Ростовская область, Орловский район,</w:t>
      </w:r>
    </w:p>
    <w:p>
      <w:pPr>
        <w:pStyle w:val="NoSpacing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п. Орловский, пер. Чапаевский 102,</w:t>
      </w:r>
    </w:p>
    <w:p>
      <w:pPr>
        <w:pStyle w:val="NoSpacing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ФГБУ« Государственный заповедник «Ростовский», </w:t>
      </w:r>
    </w:p>
    <w:p>
      <w:pPr>
        <w:pStyle w:val="NoSpacing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тел./факс: (886375)34-0-10,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mail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gzr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@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orlovsky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donpac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ru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4.5.  Учебно-исследовательские работы учащихся должны быть выполнены в соответствии с требованиями к оформлению конкурсного материала.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(Приложение 3)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 6.  Доклад должен отражать результаты самостоятельно проведённых исследований. Оргкомитет оставляет за собой право отклонять материалы, не соответствующие указанным правилам и тематике конференции. 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 Участники конференции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5.1. Участниками конференции могут стать учащиеся образовательных школ, учреждений дополнительного образования детей,  в возрасте от 12 до 16 лет.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 Критерии оценки исследовательских работ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6.1. Оценка работ осуществляется  по следующим критериям: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Актуальность.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Четкость постановки целей и задач.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Содержание работы: научность и глубина проработки проблемы.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Качество оформления работы.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Практическая значимость работы.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Собственный вклад автора в представленную работу (теоретический и практический).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Структура доклада, лаконичность и четкость речи, владение материалом.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Использование в защите работы  наглядно-иллюстративного материала.</w:t>
      </w:r>
    </w:p>
    <w:p>
      <w:pPr>
        <w:pStyle w:val="NoSpacing"/>
        <w:ind w:firstLine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7.  Подведение итогов конференции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7.1. Победители определяются на  конференции по итогам защиты работ, на основании среднего балла полученного из оценок, выставленных каждым членом жюри по данной номинации.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7.2. Подведение итогов  проводится в день проведения конференции. Участники, занявшие 1-е, 2-е и 3-е места  награждаются Дипломами Федерального государственного учреждения «Государственный природный биосферный  заповедник «Ростовский», и памятными призами.  Всем участникам  выдается свидетельство участника региональной   научно-практической экологической  конференции школьников   “Живой природе, живое участие”.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7.3. По решению жюри отдельные участники могут награждаться поощрительными грамотами и призами.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Приложение 1. 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Анкета-заявка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участие в межрегиональной научно-практической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экологической конференции школьников «Живой природе, живое участие».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tbl>
      <w:tblPr>
        <w:tblW w:w="9571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22"/>
        <w:gridCol w:w="3948"/>
      </w:tblGrid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Место учебы (школа, класс)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Домашний адрес (с индексом), телефон (с кодом)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655" w:hRule="atLeast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879" w:hRule="atLeast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ФИО 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руководителя  работы (если имеется)  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422" w:hRule="atLeast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Место работы  и должность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787" w:hRule="atLeast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ФИО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консультанта работы (если имеется)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592" w:hRule="atLeast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Место работы  и должность, звание, степень 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1458" w:hRule="atLeast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Учреждение, направляющее работу (полное наименование, адрес с индексом, телефон, факс, Е-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793" w:hRule="atLeast"/>
        </w:trPr>
        <w:tc>
          <w:tcPr>
            <w:tcW w:w="9570" w:type="dxa"/>
            <w:gridSpan w:val="2"/>
            <w:tcBorders>
              <w:top w:val="single" w:sz="4" w:space="0" w:color="00000A"/>
              <w:left w:val="outset" w:sz="6" w:space="0" w:color="FEFEFE"/>
              <w:bottom w:val="outset" w:sz="6" w:space="0" w:color="FEFEFE"/>
              <w:right w:val="outset" w:sz="6" w:space="0" w:color="FEFEFE"/>
              <w:insideH w:val="outset" w:sz="6" w:space="0" w:color="FEFEFE"/>
              <w:insideV w:val="outset" w:sz="6" w:space="0" w:color="FEFEFE"/>
            </w:tcBorders>
            <w:shd w:color="auto" w:fill="auto" w:val="clear"/>
            <w:tcMar>
              <w:left w:w="-22" w:type="dxa"/>
            </w:tcMar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Дата заполнения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Подпись</w:t>
            </w:r>
          </w:p>
        </w:tc>
      </w:tr>
    </w:tbl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jc w:val="righ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Приложение 2.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Требования к оформлению тезисов конкурсных работ.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sz w:val="24"/>
          <w:szCs w:val="24"/>
        </w:rPr>
        <w:t>Тезисы должны содержать: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      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название темы работы;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        фамилия, имя автора(12 шрифт, жирный, 1,5 интервал, курсивом по центру)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        класс, название учреждения, при котором выполнена работа;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        фамилия, имя, отчество руководителя работы (полностью);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        краткое изложение работы (1-2 страницы):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∙  </w:t>
      </w:r>
      <w:r>
        <w:rPr>
          <w:rFonts w:eastAsia="Times New Roman" w:cs="Times New Roman" w:ascii="Times New Roman" w:hAnsi="Times New Roman"/>
          <w:sz w:val="24"/>
          <w:szCs w:val="24"/>
        </w:rPr>
        <w:t>актуальность,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∙  </w:t>
      </w:r>
      <w:r>
        <w:rPr>
          <w:rFonts w:eastAsia="Times New Roman" w:cs="Times New Roman" w:ascii="Times New Roman" w:hAnsi="Times New Roman"/>
          <w:sz w:val="24"/>
          <w:szCs w:val="24"/>
        </w:rPr>
        <w:t>цели и задачи работы,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∙  </w:t>
      </w:r>
      <w:r>
        <w:rPr>
          <w:rFonts w:eastAsia="Times New Roman" w:cs="Times New Roman" w:ascii="Times New Roman" w:hAnsi="Times New Roman"/>
          <w:sz w:val="24"/>
          <w:szCs w:val="24"/>
        </w:rPr>
        <w:t>объект и предмет исследования,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∙  </w:t>
      </w:r>
      <w:r>
        <w:rPr>
          <w:rFonts w:eastAsia="Times New Roman" w:cs="Times New Roman" w:ascii="Times New Roman" w:hAnsi="Times New Roman"/>
          <w:sz w:val="24"/>
          <w:szCs w:val="24"/>
        </w:rPr>
        <w:t>методика исследования,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∙  </w:t>
      </w:r>
      <w:r>
        <w:rPr>
          <w:rFonts w:eastAsia="Times New Roman" w:cs="Times New Roman" w:ascii="Times New Roman" w:hAnsi="Times New Roman"/>
          <w:sz w:val="24"/>
          <w:szCs w:val="24"/>
        </w:rPr>
        <w:t>результаты и их обсуждения,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∙  </w:t>
      </w:r>
      <w:r>
        <w:rPr>
          <w:rFonts w:eastAsia="Times New Roman" w:cs="Times New Roman" w:ascii="Times New Roman" w:hAnsi="Times New Roman"/>
          <w:sz w:val="24"/>
          <w:szCs w:val="24"/>
        </w:rPr>
        <w:t>выводы и рекомендации.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          </w:t>
      </w:r>
      <w:r>
        <w:rPr>
          <w:rFonts w:eastAsia="Times New Roman" w:cs="Times New Roman" w:ascii="Times New Roman" w:hAnsi="Times New Roman"/>
          <w:sz w:val="24"/>
          <w:szCs w:val="24"/>
        </w:rPr>
        <w:t>Тезисы работы предоставляются вместе с заявкой на участие.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Приложение 3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Требования к оформлению конкурсного материала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Учебно-исследовательская работа должна содержать: 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титульный лист с обязательным указанием названия образовательного</w:t>
      </w:r>
    </w:p>
    <w:p>
      <w:pPr>
        <w:pStyle w:val="NoSpacing"/>
        <w:ind w:left="76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учреждения, при котором выполнена работа, региона и населенного пункта, названия   детского объединения, темы работы, ФИ автора (-ов), класс, ФИО   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             </w:t>
      </w:r>
      <w:r>
        <w:rPr>
          <w:rFonts w:eastAsia="Times New Roman" w:cs="Times New Roman" w:ascii="Times New Roman" w:hAnsi="Times New Roman"/>
          <w:sz w:val="24"/>
          <w:szCs w:val="24"/>
        </w:rPr>
        <w:t>руководителя работы (полностью), год выполнения работы;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содержание, перечисляющее нижеупомянутые разделы (с указанием страниц);</w:t>
      </w:r>
    </w:p>
    <w:p>
      <w:pPr>
        <w:pStyle w:val="NoSpacing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              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В структуре изложения материала должно быть представлено: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введение, актуальность, цель и задачи работы, объект и предмет исследования, практическая значимость, личный вклад автора;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степень изученности проблемы (литературный обзор);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методика исследований  (описание методики сбора материалов, методы первичной и статистической обработки собранного материала);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физико-географическая характеристика района;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результаты исследований и их обсуждение (обязательно приведение численных и фактических данных с анализом результатов  их обработки);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выводы,   где   приводятся  краткие формулировки результатов работы, отвечающие  на вопросы поставленных задач;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заключение, где могут быть отмечены лица,    принимавшие участие в  выполнении и оформлении работы. Приведены дальнейшие  перспективы работы, указаны  практические рекомендации, вытекающие из данной  исследовательской работы;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>список  использованной литературы.  После основного текста работы приводится список использованной литературы и источников. В него включаются те библиографические источники, на которых базируется изложение основных положений темы, а также из которых  ученик черпал факты, цифры, цитаты, графический материал.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Фактические и численные данные, имеющие большой объем, а также рисунки, диаграмм, схемы, карты,  фотографии и т.д. могут быть вынесены в конец работы - в приложения, которые соединяются  с текстом  работы (и соответствуют формату самой работы), или могут быть отдельно, произвольного формата.Все приложения должны быть пронумерованы, озаглавлены, и на них даны ссылки в тексте работы. Картографический материал должен иметь условные   обозначения и масштаб.</w:t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          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Текст работы должен быть набран на компьютере,  формат листа  А-4. Текст работы печатается через 1,5 интервала (постраничные сноски оформляются через один интервал). При этом соблюдаются следующие размеры полей: левое-30 мм, правое –15 мм, верхнее и нижнее – 20 мм. Материал оформляется в следующем электронном формате: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Word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6.0,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Word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7.0, шрифт –Times New Roman, 14 пт (для сносок – 10 пт). Текст наносится на одну сторону каждого листа. Работа должна быть аккуратно оформлена, страницы пронумерованы и скреплены.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Объем работы не  более 8 листов.</w:t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Оргкомитет конференции: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Председатель:  Клец Л. В. –директор ГПБЗ «Ростовский», к. с/х. н.;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Зам. председателя: Липкович А. Д. – зам. директора по научной работе заповедника «Ростовский», к.б.н.;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Зам. председателя: Медянникова Н. М. – зам. директора по экологическому  просвещению заповедника «Ростовский»;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Москалев С. В. – зам. директора по охране заповедника «Ростовский»;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Казьмин В. Д. – ведущий научный сотрудник, д.б.н.;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Добрицкая В. В. – методист отдела экологического просвещения.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 оргкомитета: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346510, Ростовская область,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Орловский район,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п. Орловский,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пер. Чапаевский 102,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Государственный природный биосферный заповедник «Ростовский».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Телефон/факс: 8(863 75) 34-0-10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gzr</w:t>
      </w:r>
      <w:r>
        <w:rPr>
          <w:rFonts w:eastAsia="Times New Roman" w:cs="Times New Roman" w:ascii="Times New Roman" w:hAnsi="Times New Roman"/>
          <w:sz w:val="24"/>
          <w:szCs w:val="24"/>
        </w:rPr>
        <w:t>@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orlovsky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donpac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ru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809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Symbol"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eastAsia="Symbol" w:cs="Times New Roman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ascii="Times New Roman" w:hAnsi="Times New Roman"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ascii="Times New Roman" w:hAnsi="Times New Roman"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ascii="Times New Roman" w:hAnsi="Times New Roman" w:cs="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Times New Roman" w:hAnsi="Times New Roman"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Times New Roman" w:hAnsi="Times New Roman" w:cs="Symbol"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Symbol"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Times New Roman" w:hAnsi="Times New Roman" w:cs="Symbol"/>
      <w:sz w:val="24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Times New Roman" w:hAnsi="Times New Roman" w:cs="Symbol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ascii="Times New Roman" w:hAnsi="Times New Roman" w:cs="Symbol"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Times New Roman" w:hAnsi="Times New Roman" w:cs="Symbol"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Times New Roman" w:hAnsi="Times New Roman" w:cs="Symbol"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Times New Roman" w:hAnsi="Times New Roman" w:cs="Symbol"/>
      <w:sz w:val="24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Times New Roman" w:hAnsi="Times New Roman" w:cs="Symbol"/>
      <w:sz w:val="24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Times New Roman" w:hAnsi="Times New Roman" w:cs="Symbol"/>
      <w:sz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ascii="Times New Roman" w:hAnsi="Times New Roman" w:cs="Symbol"/>
      <w:sz w:val="24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ascii="Times New Roman" w:hAnsi="Times New Roman" w:cs="Symbol"/>
      <w:sz w:val="24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ascii="Times New Roman" w:hAnsi="Times New Roman" w:cs="Symbo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Times New Roman" w:hAnsi="Times New Roman" w:cs="Symbol"/>
      <w:sz w:val="24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2b4ddc"/>
    <w:pPr>
      <w:widowControl/>
      <w:bidi w:val="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Application>LibreOffice/5.2.4.2$Windows_x86 LibreOffice_project/3d5603e1122f0f102b62521720ab13a38a4e0eb0</Application>
  <Pages>6</Pages>
  <Words>1054</Words>
  <Characters>7591</Characters>
  <CharactersWithSpaces>8790</CharactersWithSpaces>
  <Paragraphs>146</Paragraphs>
  <Company>***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2011-01-21T10:58:00Z</dcterms:created>
  <dc:creator>***</dc:creator>
  <dc:description/>
  <dc:language>ru-RU</dc:language>
  <cp:lastModifiedBy/>
  <dcterms:modified xsi:type="dcterms:W3CDTF">2020-03-12T11:02:46Z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