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A" w:rsidRDefault="008D3354" w:rsidP="008D3354">
      <w:pPr>
        <w:spacing w:after="0"/>
        <w:ind w:left="-156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7537099" cy="10450286"/>
            <wp:effectExtent l="0" t="0" r="6985" b="8255"/>
            <wp:docPr id="1" name="Рисунок 1" descr="J:\2020-02-28 ВАК3\ВАК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02-28 ВАК3\ВАК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802" r="2941" b="3258"/>
                    <a:stretch/>
                  </pic:blipFill>
                  <pic:spPr bwMode="auto">
                    <a:xfrm>
                      <a:off x="0" y="0"/>
                      <a:ext cx="7539289" cy="104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4E4" w:rsidRPr="005B4E24" w:rsidRDefault="006A24E4" w:rsidP="006A24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4E4" w:rsidRDefault="006A24E4" w:rsidP="006A24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2DA" w:rsidRPr="005B4E24" w:rsidRDefault="000F72DA" w:rsidP="006A24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69"/>
        <w:gridCol w:w="2234"/>
        <w:gridCol w:w="2835"/>
      </w:tblGrid>
      <w:tr w:rsidR="000F72DA" w:rsidRPr="00BE4811" w:rsidTr="000F72DA">
        <w:trPr>
          <w:cantSplit/>
          <w:trHeight w:val="692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Раздел Летописи природы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Тема НИР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НИР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2DA" w:rsidRPr="00BE4811" w:rsidTr="000F72DA">
        <w:trPr>
          <w:cantSplit/>
          <w:trHeight w:val="64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24E4" w:rsidRPr="00BE4811" w:rsidTr="00BE4811">
        <w:trPr>
          <w:cantSplit/>
          <w:trHeight w:val="1134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Трофическое взаимодействие популяций обыкновенной лисицы и общественной полевки на территории заповедника и его охранной зоны.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., д.б.н.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В.Д. Казьмин</w:t>
            </w:r>
          </w:p>
        </w:tc>
      </w:tr>
      <w:tr w:rsidR="006A24E4" w:rsidRPr="00BE4811" w:rsidTr="00BE4811">
        <w:trPr>
          <w:cantSplit/>
          <w:trHeight w:val="157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Феноклиматическая периодизация года.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М.Ф. Вакурова</w:t>
            </w:r>
          </w:p>
        </w:tc>
      </w:tr>
      <w:tr w:rsidR="006A24E4" w:rsidRPr="00BE4811" w:rsidTr="00BE4811">
        <w:trPr>
          <w:cantSplit/>
          <w:trHeight w:val="922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явления в жизнедеятельности кабана, косули, благородного и оленя в заказнике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., д.б.н.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В.Д. Казьмин</w:t>
            </w:r>
          </w:p>
        </w:tc>
      </w:tr>
      <w:tr w:rsidR="006A24E4" w:rsidRPr="00BE4811" w:rsidTr="00BE4811">
        <w:trPr>
          <w:cantSplit/>
          <w:trHeight w:val="763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явления в жизнедеятельности волка в заказнике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., д.б.н.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В.Д. Казьмин</w:t>
            </w:r>
          </w:p>
        </w:tc>
      </w:tr>
      <w:tr w:rsidR="006A24E4" w:rsidRPr="00BE4811" w:rsidTr="00BE4811">
        <w:trPr>
          <w:cantSplit/>
          <w:trHeight w:val="396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птиц заказника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НИР, к.б.н. - А.Д. Липкович</w:t>
            </w:r>
          </w:p>
        </w:tc>
      </w:tr>
      <w:tr w:rsidR="006A24E4" w:rsidRPr="00BE4811" w:rsidTr="00BE4811">
        <w:trPr>
          <w:cantSplit/>
          <w:trHeight w:val="696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 непериодические явления в жизнедеятельности птиц заказника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НИР, к.б.н. - А.Д. Липкович</w:t>
            </w:r>
          </w:p>
        </w:tc>
      </w:tr>
      <w:tr w:rsidR="006A24E4" w:rsidRPr="00BE4811" w:rsidTr="00BE4811">
        <w:trPr>
          <w:cantSplit/>
          <w:trHeight w:val="1134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РФФИ № 18-04-00172 «Токсические компоненты в растительности природных пастбищ как показатели качества кормовых ресурсов, их влияние на обеспеченность пищей и состояние популяций растительноядных млекопитающих в наземных экосистемах» в охранной зоне заповедника (вольерный комплекс Ассоциации «Живая природа степей»).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научный сотрудник ИПЭЭ РАН, д.б.н., проф. Б.Д. </w:t>
            </w: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Абатуров</w:t>
            </w:r>
            <w:proofErr w:type="spellEnd"/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научный сотрудник ИПЭЭ РАН, д.б.н., проф.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Б.Д. </w:t>
            </w:r>
            <w:proofErr w:type="spellStart"/>
            <w:r w:rsidRPr="00BE4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Абатуров</w:t>
            </w:r>
            <w:proofErr w:type="spellEnd"/>
            <w:r w:rsidR="00452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др.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4E4" w:rsidRPr="00BE4811" w:rsidTr="00BE4811">
        <w:trPr>
          <w:cantSplit/>
          <w:trHeight w:val="754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Изучение жизненных циклов и пространственного распределения </w:t>
            </w:r>
            <w:proofErr w:type="spellStart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Coleoptera</w:t>
            </w:r>
            <w:proofErr w:type="spellEnd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, </w:t>
            </w:r>
            <w:proofErr w:type="spellStart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Carabidae</w:t>
            </w:r>
            <w:proofErr w:type="spellEnd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на острове Водном заповедника </w:t>
            </w: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«</w:t>
            </w: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Ростовский</w:t>
            </w: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»</w:t>
            </w: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 зав. кафедрой биологии</w:t>
            </w:r>
            <w:r w:rsidR="00452C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академии биологии и биотехнологии ЮФУ, к.б.н. Тихонов А.В.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Зав. кабинетом академии биологии и биотехнологии ЮФУ - Еременко Е.А.</w:t>
            </w:r>
          </w:p>
        </w:tc>
      </w:tr>
      <w:tr w:rsidR="000F72DA" w:rsidRPr="00BE4811" w:rsidTr="000F72DA">
        <w:trPr>
          <w:cantSplit/>
          <w:trHeight w:val="692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Раздел Летописи природы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Тема НИР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НИР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2DA" w:rsidRPr="00BE4811" w:rsidTr="000F72DA">
        <w:trPr>
          <w:cantSplit/>
          <w:trHeight w:val="292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24E4" w:rsidRPr="00BE4811" w:rsidTr="00BE4811">
        <w:trPr>
          <w:cantSplit/>
          <w:trHeight w:val="1134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9E1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Исследование авифауны заповедника и его охранной зоны. 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 зав. кафедрой биологии, академии биологии и биотехнологии ЮФУ, к.б.н. Тихонов А.В.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9E1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к.б.н. Тихонов А.В. </w:t>
            </w:r>
          </w:p>
        </w:tc>
      </w:tr>
      <w:tr w:rsidR="006A24E4" w:rsidRPr="00BE4811" w:rsidTr="000F72DA">
        <w:trPr>
          <w:cantSplit/>
          <w:trHeight w:val="2033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D53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динамики социальной структуры популяции одичавших лошадей</w:t>
            </w:r>
            <w:r w:rsidR="00D533D9" w:rsidRPr="00605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острове Водном.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Ученый секретарь Научно-исследовательского Зоологического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музея МГУ им.</w:t>
            </w:r>
          </w:p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Ломоносова Н.Н. Спасская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Учёный секретарь Научно-исследовательского Зоологического музея МГУ им. М.В. Ломоносова, к.б.н. -</w:t>
            </w:r>
          </w:p>
          <w:p w:rsidR="006A24E4" w:rsidRPr="00BE4811" w:rsidRDefault="00452C1C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Спасская и др.</w:t>
            </w:r>
          </w:p>
        </w:tc>
      </w:tr>
      <w:tr w:rsidR="006A24E4" w:rsidRPr="00BE4811" w:rsidTr="00BE4811">
        <w:trPr>
          <w:cantSplit/>
          <w:trHeight w:val="710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Динамика экосистем долины Западного Маныча под влиянием антропогенных и природных факторов.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B8" w:rsidRPr="00BE4811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ЮНЦ РАН</w:t>
            </w:r>
          </w:p>
          <w:p w:rsidR="006A24E4" w:rsidRPr="00BE4811" w:rsidRDefault="006163B8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С.В. Бердников</w:t>
            </w:r>
          </w:p>
        </w:tc>
        <w:tc>
          <w:tcPr>
            <w:tcW w:w="2835" w:type="dxa"/>
            <w:vAlign w:val="center"/>
          </w:tcPr>
          <w:p w:rsidR="006163B8" w:rsidRPr="00BE4811" w:rsidRDefault="006163B8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ЮНЦ РАН</w:t>
            </w:r>
          </w:p>
          <w:p w:rsidR="006A24E4" w:rsidRPr="00BE4811" w:rsidRDefault="006163B8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С.В. Бердников</w:t>
            </w:r>
            <w:r w:rsidR="006A24E4" w:rsidRPr="00BE481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., к.б.н.,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бентолог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экспедиции -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Савикин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BA13C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6A24E4" w:rsidRPr="00BE4811" w:rsidTr="00BE4811">
        <w:trPr>
          <w:cantSplit/>
          <w:trHeight w:val="710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39D1"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Исследования видового состава и численности грызунов и эктопаразитов долины Маныча. Прогноз эпидемической обстановки.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ФКУЗ «Северо-Кавказская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противочумна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станция»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к.м.н. Киреев Ю.Г.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Заведующий зоолого-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отделом ФКУЗ «Северо-Кавказская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противочумная станция»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- Г.А. Берберов</w:t>
            </w:r>
          </w:p>
        </w:tc>
      </w:tr>
      <w:tr w:rsidR="006A24E4" w:rsidRPr="00BE4811" w:rsidTr="00BE4811">
        <w:trPr>
          <w:cantSplit/>
          <w:trHeight w:val="710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Химический состав воды в восточном отсеке Пролетарского водохранилища (оз. Маныч-Гудило) в долях ПДК.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</w:p>
        </w:tc>
        <w:tc>
          <w:tcPr>
            <w:tcW w:w="2835" w:type="dxa"/>
            <w:vAlign w:val="center"/>
          </w:tcPr>
          <w:p w:rsidR="00452C1C" w:rsidRPr="00BE4811" w:rsidRDefault="00452C1C" w:rsidP="0045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</w:p>
          <w:p w:rsidR="006A24E4" w:rsidRPr="00BE4811" w:rsidRDefault="00452C1C" w:rsidP="0045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6A24E4" w:rsidRPr="005B4E24" w:rsidRDefault="006A24E4" w:rsidP="006A24E4">
      <w:pPr>
        <w:rPr>
          <w:rFonts w:ascii="Calibri" w:eastAsia="Calibri" w:hAnsi="Calibri" w:cs="Times New Roman"/>
        </w:rPr>
      </w:pPr>
    </w:p>
    <w:p w:rsidR="00907B0C" w:rsidRPr="00907B0C" w:rsidRDefault="00907B0C" w:rsidP="007104BE">
      <w:pPr>
        <w:spacing w:after="0"/>
        <w:ind w:hanging="851"/>
        <w:rPr>
          <w:rFonts w:ascii="Times New Roman" w:eastAsia="Calibri" w:hAnsi="Times New Roman" w:cs="Times New Roman"/>
          <w:sz w:val="28"/>
          <w:szCs w:val="28"/>
        </w:rPr>
      </w:pPr>
      <w:r w:rsidRPr="00907B0C">
        <w:rPr>
          <w:rFonts w:ascii="Times New Roman" w:eastAsia="Calibri" w:hAnsi="Times New Roman" w:cs="Times New Roman"/>
          <w:sz w:val="28"/>
          <w:szCs w:val="28"/>
        </w:rPr>
        <w:t>З</w:t>
      </w:r>
      <w:r w:rsidR="007104BE">
        <w:rPr>
          <w:rFonts w:ascii="Times New Roman" w:eastAsia="Calibri" w:hAnsi="Times New Roman" w:cs="Times New Roman"/>
          <w:sz w:val="28"/>
          <w:szCs w:val="28"/>
        </w:rPr>
        <w:t>аместитель директора по науке:</w:t>
      </w:r>
      <w:r w:rsidR="007104BE" w:rsidRPr="007104BE">
        <w:rPr>
          <w:noProof/>
          <w:lang w:eastAsia="ru-RU"/>
        </w:rPr>
        <w:t xml:space="preserve"> </w:t>
      </w:r>
      <w:r w:rsidR="007104BE">
        <w:rPr>
          <w:noProof/>
          <w:lang w:eastAsia="ru-RU"/>
        </w:rPr>
        <w:drawing>
          <wp:inline distT="0" distB="0" distL="0" distR="0" wp14:anchorId="2F7AD82B" wp14:editId="16C3B8F9">
            <wp:extent cx="3396343" cy="382555"/>
            <wp:effectExtent l="0" t="0" r="0" b="0"/>
            <wp:docPr id="6" name="Рисунок 6" descr="C:\Users\Marina\Downloads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Marina\Downloads\00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37" t="72775" b="23499"/>
                    <a:stretch/>
                  </pic:blipFill>
                  <pic:spPr bwMode="auto">
                    <a:xfrm>
                      <a:off x="0" y="0"/>
                      <a:ext cx="3392119" cy="38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4E4" w:rsidRDefault="006A24E4" w:rsidP="006A24E4"/>
    <w:p w:rsidR="00BB4AD6" w:rsidRDefault="007104BE">
      <w:bookmarkStart w:id="0" w:name="_GoBack"/>
      <w:bookmarkEnd w:id="0"/>
    </w:p>
    <w:sectPr w:rsidR="00BB4AD6" w:rsidSect="008D3354">
      <w:pgSz w:w="11906" w:h="16838"/>
      <w:pgMar w:top="0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E"/>
    <w:rsid w:val="000039D1"/>
    <w:rsid w:val="000F72DA"/>
    <w:rsid w:val="00404B5E"/>
    <w:rsid w:val="00452C1C"/>
    <w:rsid w:val="0053161D"/>
    <w:rsid w:val="006163B8"/>
    <w:rsid w:val="006A24E4"/>
    <w:rsid w:val="007104BE"/>
    <w:rsid w:val="007D3FEA"/>
    <w:rsid w:val="008D3354"/>
    <w:rsid w:val="00907B0C"/>
    <w:rsid w:val="009E1183"/>
    <w:rsid w:val="009E16B3"/>
    <w:rsid w:val="00A052AF"/>
    <w:rsid w:val="00BA13C5"/>
    <w:rsid w:val="00BE4811"/>
    <w:rsid w:val="00D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E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6A24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24E4"/>
  </w:style>
  <w:style w:type="paragraph" w:styleId="a6">
    <w:name w:val="Balloon Text"/>
    <w:basedOn w:val="a"/>
    <w:link w:val="a7"/>
    <w:uiPriority w:val="99"/>
    <w:semiHidden/>
    <w:unhideWhenUsed/>
    <w:rsid w:val="008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E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6A24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24E4"/>
  </w:style>
  <w:style w:type="paragraph" w:styleId="a6">
    <w:name w:val="Balloon Text"/>
    <w:basedOn w:val="a"/>
    <w:link w:val="a7"/>
    <w:uiPriority w:val="99"/>
    <w:semiHidden/>
    <w:unhideWhenUsed/>
    <w:rsid w:val="008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2018-11-23T10:21:00Z</dcterms:created>
  <dcterms:modified xsi:type="dcterms:W3CDTF">2020-02-28T07:51:00Z</dcterms:modified>
</cp:coreProperties>
</file>